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6A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人文学院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关于组织2025年本科生国家奖学金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申报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的通知</w:t>
      </w:r>
    </w:p>
    <w:p w14:paraId="403A6C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240" w:right="24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各位同学好，国家奖学金申报现已开始，详情见以下链接：</w:t>
      </w:r>
    </w:p>
    <w:p w14:paraId="2D74A6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240" w:right="24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https://xsc.zjgsu.edu.cn/2025/0915/c1826a203335/page.htm</w:t>
      </w:r>
    </w:p>
    <w:p w14:paraId="12C225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一、推荐条件</w:t>
      </w:r>
    </w:p>
    <w:p w14:paraId="217271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符合《教育部财政部关于印发&lt;本专科生国家奖学金评审办法&gt;的通知》（教财函〔2019〕105号）、《浙江工商大学本科学生国家奖学金实施办法的通知》（浙商大学〔2018〕269号）（附件1）申请基本条件。</w:t>
      </w:r>
    </w:p>
    <w:p w14:paraId="462D94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专业素质和基本项名次有一项或是两项都没有进入前10%，但均在前30%以内的参评学生，需上报在道德风尚、学术研究、学科竞赛、创新发明、社会实践、社会工作、体育竞赛、文艺比赛等某一方面表现特别优秀的详细证明材料（附件2，P4-P5）。学术研究类或创新发明类证明材料需通过专家鉴定，并经过学校审查证实，并需撰写情况说明（请参考附件3样表进行填写）。</w:t>
      </w:r>
    </w:p>
    <w:p w14:paraId="0D7D42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学生评奖学年内，学生的体育课成绩或体质测试成绩达到良好（80分）及以上。（体育课免修者不做体育成绩要求；体测免测者中，只有确实丧失运动能力、被免予执行《国家学生体质健康标准（2014年修订）》的残疾学生不做体测成绩要求）。</w:t>
      </w:r>
    </w:p>
    <w:p w14:paraId="147330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二、参评期限及成果的认定说明</w:t>
      </w:r>
    </w:p>
    <w:p w14:paraId="6E60F1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家奖学金参评年度均为2024-2025学年，即2024年9月1日至2025年8月31日。未曾获得过国家奖学金者，成果不受参评年限制，成果截止时间为2025年8月31日；已获得过国家奖学金者，凡在上一次申报截止时间之前取得的成果，不得再用于本次申报，用于再次申报的成果，截止时间为2025年8月31日。</w:t>
      </w:r>
    </w:p>
    <w:p w14:paraId="75D717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三、申请程序</w:t>
      </w:r>
    </w:p>
    <w:p w14:paraId="44B797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请有意向申报的学生填报《国家奖学金申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请审批表》（附件4，请参考附件5样表进行填写）、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《国家奖学金获奖学生初审名单表》（附件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《国家奖学金特别评审名单汇总表》（附件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）、进行申请，电子版材料于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bdr w:val="none" w:color="auto" w:sz="0" w:space="0"/>
          <w:shd w:val="clear" w:fill="FFFFFF"/>
          <w:lang w:val="en-US" w:eastAsia="zh-CN" w:bidi="ar"/>
        </w:rPr>
        <w:t>9月14日15点之前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发送至邮箱：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bdr w:val="none" w:color="auto" w:sz="0" w:space="0"/>
          <w:shd w:val="clear" w:fill="FFFFFF"/>
          <w:lang w:val="en-US" w:eastAsia="zh-CN" w:bidi="ar"/>
        </w:rPr>
        <w:t>zjc@mail.zjgsu.edu.cn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。请将审批表、汇总表、初审名单表电子版置于文件夹中，文件夹以“国家奖学金申请—班级+姓名”命名。</w:t>
      </w:r>
    </w:p>
    <w:p w14:paraId="6EF88D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240"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请将《国家奖学金申请审批表》（附件2）纸质版（一式三份）于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bdr w:val="none" w:color="auto" w:sz="0" w:space="0"/>
          <w:shd w:val="clear" w:fill="FFFFFF"/>
          <w:lang w:val="en-US" w:eastAsia="zh-CN" w:bidi="ar"/>
        </w:rPr>
        <w:t>9月14日15点之前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提交至综合楼421占老师处。如疑问，请联系0571-28008364。</w:t>
      </w:r>
    </w:p>
    <w:p w14:paraId="5A10EF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240" w:right="240"/>
        <w:jc w:val="righ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人文与传播学院学生工作办公室</w:t>
      </w:r>
    </w:p>
    <w:p w14:paraId="7DE355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240" w:right="240"/>
        <w:jc w:val="righ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2025年9月22日</w:t>
      </w:r>
    </w:p>
    <w:p w14:paraId="0C574EC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2025-09-22T05:16:05Z</dcterms:created>
  <dc:creator>kt&amp;qlyy</dc:creator>
  <cp:lastModifiedBy>春笺</cp:lastModifiedBy>
  <dcterms:modified xsi:type="dcterms:W3CDTF">2025-09-22T05:39:11Z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eyJoZGlkIjoiODViY2JkMjU3NGYzZTEwMzZmMGFkZWViYmNkYWU3NDIiLCJ1c2VySWQiOiI1MDc3Njc1MTYifQ==</vt:lpwstr>
  </property>
  <property fmtid="{D5CDD505-2E9C-101B-9397-08002B2CF9AE}" pid="4" name="ICV">
    <vt:lpwstr>6CE75FD1780D470EB7AFDF1E8CCCF8FE_12</vt:lpwstr>
  </property>
</Properties>
</file>